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006DC" w14:textId="2D77F64C" w:rsidR="00476559" w:rsidRPr="005537E4" w:rsidRDefault="008678EA" w:rsidP="005537E4">
      <w:pPr>
        <w:pStyle w:val="Normaalweb"/>
        <w:pBdr>
          <w:bottom w:val="single" w:sz="12" w:space="0" w:color="000000"/>
        </w:pBdr>
        <w:shd w:val="clear" w:color="auto" w:fill="FFFFFF"/>
        <w:spacing w:line="480" w:lineRule="auto"/>
        <w:jc w:val="both"/>
        <w:rPr>
          <w:rFonts w:ascii="Arial" w:hAnsi="Arial" w:cs="Arial"/>
          <w:color w:val="000000"/>
          <w:sz w:val="20"/>
          <w:szCs w:val="20"/>
        </w:rPr>
      </w:pPr>
      <w:r>
        <w:rPr>
          <w:rFonts w:ascii="Arial" w:hAnsi="Arial" w:cs="Arial"/>
          <w:color w:val="000000"/>
          <w:sz w:val="20"/>
          <w:szCs w:val="20"/>
        </w:rPr>
        <w:t>PERSBERICHT</w:t>
      </w:r>
    </w:p>
    <w:p w14:paraId="18C97143" w14:textId="3A6D5CF2" w:rsidR="00E617FF" w:rsidRPr="008678EA" w:rsidRDefault="00E617FF" w:rsidP="00011280">
      <w:pPr>
        <w:spacing w:line="280" w:lineRule="atLeast"/>
        <w:rPr>
          <w:rFonts w:ascii="Arial" w:hAnsi="Arial" w:cs="Arial"/>
          <w:sz w:val="20"/>
          <w:szCs w:val="20"/>
          <w:lang w:val="nl-NL"/>
        </w:rPr>
      </w:pPr>
      <w:r w:rsidRPr="008678EA">
        <w:rPr>
          <w:rFonts w:ascii="Arial" w:hAnsi="Arial" w:cs="Arial"/>
          <w:b/>
          <w:bCs/>
          <w:sz w:val="20"/>
          <w:szCs w:val="20"/>
          <w:lang w:val="nl-NL"/>
        </w:rPr>
        <w:t>Vydraulics versterkt marktpositie met strategische overname van</w:t>
      </w:r>
      <w:r w:rsidR="005338C4">
        <w:rPr>
          <w:rFonts w:ascii="Arial" w:hAnsi="Arial" w:cs="Arial"/>
          <w:b/>
          <w:bCs/>
          <w:sz w:val="20"/>
          <w:szCs w:val="20"/>
          <w:lang w:val="nl-NL"/>
        </w:rPr>
        <w:t xml:space="preserve"> Nederlandse sectorgenoot</w:t>
      </w:r>
      <w:r w:rsidRPr="008678EA">
        <w:rPr>
          <w:rFonts w:ascii="Arial" w:hAnsi="Arial" w:cs="Arial"/>
          <w:b/>
          <w:bCs/>
          <w:sz w:val="20"/>
          <w:szCs w:val="20"/>
          <w:lang w:val="nl-NL"/>
        </w:rPr>
        <w:t xml:space="preserve"> Nubé Hydraulics</w:t>
      </w:r>
      <w:r w:rsidR="00683EB6">
        <w:rPr>
          <w:rFonts w:ascii="Arial" w:hAnsi="Arial" w:cs="Arial"/>
          <w:b/>
          <w:bCs/>
          <w:sz w:val="20"/>
          <w:szCs w:val="20"/>
          <w:lang w:val="nl-NL"/>
        </w:rPr>
        <w:br/>
      </w:r>
    </w:p>
    <w:p w14:paraId="7FD171C6" w14:textId="26E0D162" w:rsidR="00000EF4" w:rsidRPr="00CB2E3F" w:rsidRDefault="005537E4" w:rsidP="00683EB6">
      <w:pPr>
        <w:spacing w:line="240" w:lineRule="auto"/>
        <w:rPr>
          <w:rFonts w:ascii="Calibri" w:hAnsi="Calibri" w:cs="Calibri"/>
          <w:lang w:val="nl-NL"/>
        </w:rPr>
      </w:pPr>
      <w:r w:rsidRPr="00683EB6">
        <w:rPr>
          <w:rFonts w:ascii="Calibri" w:hAnsi="Calibri" w:cs="Calibri"/>
          <w:b/>
          <w:bCs/>
          <w:lang w:val="nl-NL"/>
        </w:rPr>
        <w:t>Dadizele, België, 2</w:t>
      </w:r>
      <w:r w:rsidR="002276A6">
        <w:rPr>
          <w:rFonts w:ascii="Calibri" w:hAnsi="Calibri" w:cs="Calibri"/>
          <w:b/>
          <w:bCs/>
          <w:lang w:val="nl-NL"/>
        </w:rPr>
        <w:t>7</w:t>
      </w:r>
      <w:r w:rsidRPr="00683EB6">
        <w:rPr>
          <w:rFonts w:ascii="Calibri" w:hAnsi="Calibri" w:cs="Calibri"/>
          <w:b/>
          <w:bCs/>
          <w:lang w:val="nl-NL"/>
        </w:rPr>
        <w:t xml:space="preserve"> februari 2025</w:t>
      </w:r>
      <w:r w:rsidRPr="00683EB6">
        <w:rPr>
          <w:rFonts w:ascii="Calibri" w:hAnsi="Calibri" w:cs="Calibri"/>
          <w:lang w:val="nl-NL"/>
        </w:rPr>
        <w:t xml:space="preserve"> - </w:t>
      </w:r>
      <w:r w:rsidR="0002040A" w:rsidRPr="00CB2E3F">
        <w:rPr>
          <w:rFonts w:ascii="Calibri" w:hAnsi="Calibri" w:cs="Calibri"/>
          <w:lang w:val="nl-NL"/>
        </w:rPr>
        <w:t xml:space="preserve">De Vydraulics Group, een toonaangevende speler in hydraulische en motion control-oplossingen, </w:t>
      </w:r>
      <w:r w:rsidR="00E7495E" w:rsidRPr="00683EB6">
        <w:rPr>
          <w:rFonts w:ascii="Calibri" w:hAnsi="Calibri" w:cs="Calibri"/>
          <w:lang w:val="nl-NL"/>
        </w:rPr>
        <w:t xml:space="preserve">kondigt </w:t>
      </w:r>
      <w:r w:rsidR="0002040A" w:rsidRPr="00CB2E3F">
        <w:rPr>
          <w:rFonts w:ascii="Calibri" w:hAnsi="Calibri" w:cs="Calibri"/>
          <w:lang w:val="nl-NL"/>
        </w:rPr>
        <w:t xml:space="preserve">de strategische overname aan van </w:t>
      </w:r>
      <w:r w:rsidR="00E7495E" w:rsidRPr="00683EB6">
        <w:rPr>
          <w:rFonts w:ascii="Calibri" w:hAnsi="Calibri" w:cs="Calibri"/>
          <w:lang w:val="nl-NL"/>
        </w:rPr>
        <w:t xml:space="preserve">hun sectorgenoot </w:t>
      </w:r>
      <w:r w:rsidR="0002040A" w:rsidRPr="00CB2E3F">
        <w:rPr>
          <w:rFonts w:ascii="Calibri" w:hAnsi="Calibri" w:cs="Calibri"/>
          <w:lang w:val="nl-NL"/>
        </w:rPr>
        <w:t>Nubé Hydraulics, een prominente fabrikant van manifolds en besturingsblokken voor hydraulische systemen, gevestigd in Mill, Nederland. Deze overname markeert een belangrijke stap in de verdere expansie van Vydraulics en versterkt haar marktpositie in de hydraulische systemenindustrie.</w:t>
      </w:r>
    </w:p>
    <w:p w14:paraId="3809E880" w14:textId="2EF17758" w:rsidR="006824CF" w:rsidRDefault="00F002D1" w:rsidP="00CB2E3F">
      <w:pPr>
        <w:pStyle w:val="Normaalweb"/>
        <w:rPr>
          <w:rFonts w:ascii="Calibri" w:hAnsi="Calibri" w:cs="Calibri"/>
          <w:color w:val="000000"/>
          <w:sz w:val="22"/>
          <w:szCs w:val="22"/>
        </w:rPr>
      </w:pPr>
      <w:r w:rsidRPr="00CB2E3F">
        <w:rPr>
          <w:rFonts w:ascii="Calibri" w:hAnsi="Calibri" w:cs="Calibri"/>
          <w:b/>
          <w:bCs/>
          <w:sz w:val="22"/>
          <w:szCs w:val="22"/>
        </w:rPr>
        <w:t>Snellere levertijd en hogere betrouwbaarheid</w:t>
      </w:r>
      <w:r w:rsidR="00E617FF" w:rsidRPr="00CB2E3F">
        <w:rPr>
          <w:rFonts w:ascii="Calibri" w:hAnsi="Calibri" w:cs="Calibri"/>
          <w:sz w:val="22"/>
          <w:szCs w:val="22"/>
        </w:rPr>
        <w:br/>
      </w:r>
      <w:r w:rsidR="00E617FF" w:rsidRPr="00CB2E3F">
        <w:rPr>
          <w:rFonts w:ascii="Calibri" w:eastAsiaTheme="minorHAnsi" w:hAnsi="Calibri" w:cs="Calibri"/>
          <w:kern w:val="2"/>
          <w:sz w:val="22"/>
          <w:szCs w:val="22"/>
          <w:lang w:eastAsia="en-US"/>
          <w14:ligatures w14:val="standardContextual"/>
        </w:rPr>
        <w:t>Nubé Hydraulics</w:t>
      </w:r>
      <w:r w:rsidR="007B563E" w:rsidRPr="00CB2E3F">
        <w:rPr>
          <w:rFonts w:ascii="Calibri" w:eastAsiaTheme="minorHAnsi" w:hAnsi="Calibri" w:cs="Calibri"/>
          <w:kern w:val="2"/>
          <w:sz w:val="22"/>
          <w:szCs w:val="22"/>
          <w:lang w:eastAsia="en-US"/>
          <w14:ligatures w14:val="standardContextual"/>
        </w:rPr>
        <w:t xml:space="preserve"> </w:t>
      </w:r>
      <w:r w:rsidR="00787668">
        <w:rPr>
          <w:rFonts w:ascii="Calibri" w:eastAsiaTheme="minorHAnsi" w:hAnsi="Calibri" w:cs="Calibri"/>
          <w:kern w:val="2"/>
          <w:sz w:val="22"/>
          <w:szCs w:val="22"/>
          <w:lang w:eastAsia="en-US"/>
          <w14:ligatures w14:val="standardContextual"/>
        </w:rPr>
        <w:t>is expert</w:t>
      </w:r>
      <w:r w:rsidR="007B563E" w:rsidRPr="00CB2E3F">
        <w:rPr>
          <w:rFonts w:ascii="Calibri" w:eastAsiaTheme="minorHAnsi" w:hAnsi="Calibri" w:cs="Calibri"/>
          <w:kern w:val="2"/>
          <w:sz w:val="22"/>
          <w:szCs w:val="22"/>
          <w:lang w:eastAsia="en-US"/>
          <w14:ligatures w14:val="standardContextual"/>
        </w:rPr>
        <w:t xml:space="preserve"> in</w:t>
      </w:r>
      <w:r w:rsidR="00E617FF" w:rsidRPr="00CB2E3F">
        <w:rPr>
          <w:rFonts w:ascii="Calibri" w:eastAsiaTheme="minorHAnsi" w:hAnsi="Calibri" w:cs="Calibri"/>
          <w:kern w:val="2"/>
          <w:sz w:val="22"/>
          <w:szCs w:val="22"/>
          <w:lang w:eastAsia="en-US"/>
          <w14:ligatures w14:val="standardContextual"/>
        </w:rPr>
        <w:t xml:space="preserve"> het ontwerp en de productie van hoogwaardige hydraulische manifolds. Met een modern productieproces en een breed scala aan materialen en oppervlaktebehandelingen levert Nubé producten die voldoen aan de hoogste kwaliteitsnormen.</w:t>
      </w:r>
      <w:r w:rsidR="006E7077" w:rsidRPr="00CB2E3F">
        <w:rPr>
          <w:rFonts w:ascii="Calibri" w:eastAsiaTheme="minorHAnsi" w:hAnsi="Calibri" w:cs="Calibri"/>
          <w:kern w:val="2"/>
          <w:sz w:val="22"/>
          <w:szCs w:val="22"/>
          <w:lang w:eastAsia="en-US"/>
          <w14:ligatures w14:val="standardContextual"/>
        </w:rPr>
        <w:t xml:space="preserve"> Dankzij deze overname</w:t>
      </w:r>
      <w:r w:rsidR="004B741A">
        <w:rPr>
          <w:rFonts w:ascii="Calibri" w:eastAsiaTheme="minorHAnsi" w:hAnsi="Calibri" w:cs="Calibri"/>
          <w:kern w:val="2"/>
          <w:sz w:val="22"/>
          <w:szCs w:val="22"/>
          <w:lang w:eastAsia="en-US"/>
          <w14:ligatures w14:val="standardContextual"/>
        </w:rPr>
        <w:t>, ondersteund door strategische investeringspartner Vybros Capital Partners (VCP),</w:t>
      </w:r>
      <w:r w:rsidR="006E7077" w:rsidRPr="00CB2E3F">
        <w:rPr>
          <w:rFonts w:ascii="Calibri" w:eastAsiaTheme="minorHAnsi" w:hAnsi="Calibri" w:cs="Calibri"/>
          <w:kern w:val="2"/>
          <w:sz w:val="22"/>
          <w:szCs w:val="22"/>
          <w:lang w:eastAsia="en-US"/>
          <w14:ligatures w14:val="standardContextual"/>
        </w:rPr>
        <w:t xml:space="preserve"> kan Vydraulics meer manifolds volledig in eigen beheer produceren. Dit versnelt levertijden en verhoogt de betrouwbaarheid, </w:t>
      </w:r>
      <w:r w:rsidR="00D01B69">
        <w:rPr>
          <w:rFonts w:ascii="Calibri" w:eastAsiaTheme="minorHAnsi" w:hAnsi="Calibri" w:cs="Calibri"/>
          <w:kern w:val="2"/>
          <w:sz w:val="22"/>
          <w:szCs w:val="22"/>
          <w:lang w:eastAsia="en-US"/>
          <w14:ligatures w14:val="standardContextual"/>
        </w:rPr>
        <w:t>een absolute prioriteit</w:t>
      </w:r>
      <w:r w:rsidR="006E7077" w:rsidRPr="00CB2E3F">
        <w:rPr>
          <w:rFonts w:ascii="Calibri" w:eastAsiaTheme="minorHAnsi" w:hAnsi="Calibri" w:cs="Calibri"/>
          <w:kern w:val="2"/>
          <w:sz w:val="22"/>
          <w:szCs w:val="22"/>
          <w:lang w:eastAsia="en-US"/>
          <w14:ligatures w14:val="standardContextual"/>
        </w:rPr>
        <w:t xml:space="preserve"> voor klanten in de hydraulische industrie.</w:t>
      </w:r>
      <w:r w:rsidR="003119A3" w:rsidRPr="00CB2E3F">
        <w:rPr>
          <w:rFonts w:ascii="Calibri" w:hAnsi="Calibri" w:cs="Calibri"/>
          <w:sz w:val="22"/>
          <w:szCs w:val="22"/>
        </w:rPr>
        <w:t xml:space="preserve"> </w:t>
      </w:r>
      <w:r w:rsidR="00CB2E3F" w:rsidRPr="00CB2E3F">
        <w:rPr>
          <w:rFonts w:ascii="Calibri" w:hAnsi="Calibri" w:cs="Calibri"/>
          <w:color w:val="000000"/>
          <w:sz w:val="22"/>
          <w:szCs w:val="22"/>
        </w:rPr>
        <w:t>Nubé heeft een trouw</w:t>
      </w:r>
      <w:r w:rsidR="0054192B">
        <w:rPr>
          <w:rFonts w:ascii="Calibri" w:hAnsi="Calibri" w:cs="Calibri"/>
          <w:color w:val="000000"/>
          <w:sz w:val="22"/>
          <w:szCs w:val="22"/>
        </w:rPr>
        <w:t>e</w:t>
      </w:r>
      <w:r w:rsidR="00CB2E3F" w:rsidRPr="00CB2E3F">
        <w:rPr>
          <w:rFonts w:ascii="Calibri" w:hAnsi="Calibri" w:cs="Calibri"/>
          <w:color w:val="000000"/>
          <w:sz w:val="22"/>
          <w:szCs w:val="22"/>
        </w:rPr>
        <w:t xml:space="preserve"> international</w:t>
      </w:r>
      <w:r w:rsidR="0054192B">
        <w:rPr>
          <w:rFonts w:ascii="Calibri" w:hAnsi="Calibri" w:cs="Calibri"/>
          <w:color w:val="000000"/>
          <w:sz w:val="22"/>
          <w:szCs w:val="22"/>
        </w:rPr>
        <w:t>e</w:t>
      </w:r>
      <w:r w:rsidR="00CB2E3F" w:rsidRPr="00CB2E3F">
        <w:rPr>
          <w:rFonts w:ascii="Calibri" w:hAnsi="Calibri" w:cs="Calibri"/>
          <w:color w:val="000000"/>
          <w:sz w:val="22"/>
          <w:szCs w:val="22"/>
        </w:rPr>
        <w:t xml:space="preserve"> klantenb</w:t>
      </w:r>
      <w:r w:rsidR="0054192B">
        <w:rPr>
          <w:rFonts w:ascii="Calibri" w:hAnsi="Calibri" w:cs="Calibri"/>
          <w:color w:val="000000"/>
          <w:sz w:val="22"/>
          <w:szCs w:val="22"/>
        </w:rPr>
        <w:t xml:space="preserve">asis die </w:t>
      </w:r>
      <w:r w:rsidR="00881E66">
        <w:rPr>
          <w:rFonts w:ascii="Calibri" w:hAnsi="Calibri" w:cs="Calibri"/>
          <w:color w:val="000000"/>
          <w:sz w:val="22"/>
          <w:szCs w:val="22"/>
        </w:rPr>
        <w:t>ook voordeel haalt uit</w:t>
      </w:r>
      <w:r w:rsidR="00CB2E3F" w:rsidRPr="00CB2E3F">
        <w:rPr>
          <w:rFonts w:ascii="Calibri" w:hAnsi="Calibri" w:cs="Calibri"/>
          <w:color w:val="000000"/>
          <w:sz w:val="22"/>
          <w:szCs w:val="22"/>
        </w:rPr>
        <w:t xml:space="preserve"> deze overname.</w:t>
      </w:r>
    </w:p>
    <w:p w14:paraId="744B6094" w14:textId="705FA5FA" w:rsidR="00287183" w:rsidRPr="00CB2E3F" w:rsidRDefault="006E7077" w:rsidP="00CB2E3F">
      <w:pPr>
        <w:spacing w:line="240" w:lineRule="auto"/>
        <w:rPr>
          <w:rFonts w:ascii="Calibri" w:hAnsi="Calibri" w:cs="Calibri"/>
          <w:lang w:val="nl-NL"/>
        </w:rPr>
      </w:pPr>
      <w:r w:rsidRPr="00CB2E3F">
        <w:rPr>
          <w:rFonts w:ascii="Calibri" w:hAnsi="Calibri" w:cs="Calibri"/>
          <w:lang w:val="nl-NL"/>
        </w:rPr>
        <w:t>“</w:t>
      </w:r>
      <w:r w:rsidR="00E617FF" w:rsidRPr="00CB2E3F">
        <w:rPr>
          <w:rFonts w:ascii="Calibri" w:hAnsi="Calibri" w:cs="Calibri"/>
          <w:lang w:val="nl-NL"/>
        </w:rPr>
        <w:t xml:space="preserve">Door Nubé's expertise en </w:t>
      </w:r>
      <w:r w:rsidR="00E00451" w:rsidRPr="00CB2E3F">
        <w:rPr>
          <w:rFonts w:ascii="Calibri" w:hAnsi="Calibri" w:cs="Calibri"/>
          <w:lang w:val="nl-NL"/>
        </w:rPr>
        <w:t>productiecapaciteit toe te voegen aan de Vydraulics Group</w:t>
      </w:r>
      <w:r w:rsidR="00E617FF" w:rsidRPr="00CB2E3F">
        <w:rPr>
          <w:rFonts w:ascii="Calibri" w:hAnsi="Calibri" w:cs="Calibri"/>
          <w:lang w:val="nl-NL"/>
        </w:rPr>
        <w:t xml:space="preserve">, kunnen we onze bestaande en nieuwe klanten in de Benelux </w:t>
      </w:r>
      <w:r w:rsidR="00F07638" w:rsidRPr="00CB2E3F">
        <w:rPr>
          <w:rFonts w:ascii="Calibri" w:hAnsi="Calibri" w:cs="Calibri"/>
          <w:lang w:val="nl-NL"/>
        </w:rPr>
        <w:t xml:space="preserve">nog beter </w:t>
      </w:r>
      <w:r w:rsidR="00E617FF" w:rsidRPr="00CB2E3F">
        <w:rPr>
          <w:rFonts w:ascii="Calibri" w:hAnsi="Calibri" w:cs="Calibri"/>
          <w:lang w:val="nl-NL"/>
        </w:rPr>
        <w:t>voorzien van geïntegreerde manifolds</w:t>
      </w:r>
      <w:r w:rsidR="006824CF" w:rsidRPr="00CB2E3F">
        <w:rPr>
          <w:rFonts w:ascii="Calibri" w:hAnsi="Calibri" w:cs="Calibri"/>
          <w:lang w:val="nl-NL"/>
        </w:rPr>
        <w:t>”, aldus Steven Vangeersdaele, CEO van Vydraulics.</w:t>
      </w:r>
      <w:r w:rsidR="00E438CF" w:rsidRPr="00CB2E3F">
        <w:rPr>
          <w:rFonts w:ascii="Calibri" w:hAnsi="Calibri" w:cs="Calibri"/>
          <w:lang w:val="nl-NL"/>
        </w:rPr>
        <w:t xml:space="preserve"> </w:t>
      </w:r>
      <w:r w:rsidR="006824CF" w:rsidRPr="00CB2E3F">
        <w:rPr>
          <w:rFonts w:ascii="Calibri" w:hAnsi="Calibri" w:cs="Calibri"/>
          <w:lang w:val="nl-NL"/>
        </w:rPr>
        <w:t>“</w:t>
      </w:r>
      <w:r w:rsidR="00E617FF" w:rsidRPr="00CB2E3F">
        <w:rPr>
          <w:rFonts w:ascii="Calibri" w:hAnsi="Calibri" w:cs="Calibri"/>
          <w:lang w:val="nl-NL"/>
        </w:rPr>
        <w:t>Deze uitbreiding stelt ons in staat om onze klanten volledig te ontzorgen en maximale</w:t>
      </w:r>
      <w:r w:rsidR="009D1217" w:rsidRPr="00CB2E3F">
        <w:rPr>
          <w:rFonts w:ascii="Calibri" w:hAnsi="Calibri" w:cs="Calibri"/>
          <w:lang w:val="nl-NL"/>
        </w:rPr>
        <w:t xml:space="preserve"> toegevoegde</w:t>
      </w:r>
      <w:r w:rsidR="00E617FF" w:rsidRPr="00CB2E3F">
        <w:rPr>
          <w:rFonts w:ascii="Calibri" w:hAnsi="Calibri" w:cs="Calibri"/>
          <w:lang w:val="nl-NL"/>
        </w:rPr>
        <w:t xml:space="preserve"> waarde te creëren. </w:t>
      </w:r>
      <w:r w:rsidR="00F800FC" w:rsidRPr="00CB2E3F">
        <w:rPr>
          <w:rFonts w:ascii="Calibri" w:hAnsi="Calibri" w:cs="Calibri"/>
          <w:lang w:val="nl-NL"/>
        </w:rPr>
        <w:t>Zodra een ontwerp is geoptimaliseerd en afgestemd op de toepassing bij de klant</w:t>
      </w:r>
      <w:r w:rsidR="00BE38B2" w:rsidRPr="00CB2E3F">
        <w:rPr>
          <w:rFonts w:ascii="Calibri" w:hAnsi="Calibri" w:cs="Calibri"/>
          <w:lang w:val="nl-NL"/>
        </w:rPr>
        <w:t xml:space="preserve">, draait alles in de productie </w:t>
      </w:r>
      <w:r w:rsidR="00E617FF" w:rsidRPr="00CB2E3F">
        <w:rPr>
          <w:rFonts w:ascii="Calibri" w:hAnsi="Calibri" w:cs="Calibri"/>
          <w:lang w:val="nl-NL"/>
        </w:rPr>
        <w:t xml:space="preserve">om </w:t>
      </w:r>
      <w:r w:rsidR="0049771E" w:rsidRPr="0049771E">
        <w:rPr>
          <w:rFonts w:ascii="Calibri" w:hAnsi="Calibri" w:cs="Calibri"/>
          <w:i/>
          <w:iCs/>
          <w:lang w:val="nl-NL"/>
        </w:rPr>
        <w:t>operational</w:t>
      </w:r>
      <w:r w:rsidR="00E617FF" w:rsidRPr="0049771E">
        <w:rPr>
          <w:rFonts w:ascii="Calibri" w:hAnsi="Calibri" w:cs="Calibri"/>
          <w:i/>
          <w:iCs/>
          <w:lang w:val="nl-NL"/>
        </w:rPr>
        <w:t xml:space="preserve"> </w:t>
      </w:r>
      <w:r w:rsidR="0049771E" w:rsidRPr="0049771E">
        <w:rPr>
          <w:rFonts w:ascii="Calibri" w:hAnsi="Calibri" w:cs="Calibri"/>
          <w:i/>
          <w:iCs/>
          <w:lang w:val="nl-NL"/>
        </w:rPr>
        <w:t>excellence</w:t>
      </w:r>
      <w:r w:rsidR="00E617FF" w:rsidRPr="00CB2E3F">
        <w:rPr>
          <w:rFonts w:ascii="Calibri" w:hAnsi="Calibri" w:cs="Calibri"/>
          <w:lang w:val="nl-NL"/>
        </w:rPr>
        <w:t xml:space="preserve"> waar de markt om vraagt.</w:t>
      </w:r>
      <w:r w:rsidR="006824CF" w:rsidRPr="00CB2E3F">
        <w:rPr>
          <w:rFonts w:ascii="Calibri" w:hAnsi="Calibri" w:cs="Calibri"/>
          <w:lang w:val="nl-NL"/>
        </w:rPr>
        <w:t>”</w:t>
      </w:r>
      <w:r w:rsidR="00FE4C82" w:rsidRPr="00CB2E3F">
        <w:rPr>
          <w:rFonts w:ascii="Calibri" w:hAnsi="Calibri" w:cs="Calibri"/>
          <w:lang w:val="nl-NL"/>
        </w:rPr>
        <w:br/>
      </w:r>
    </w:p>
    <w:p w14:paraId="6B6CB059" w14:textId="007C4629" w:rsidR="006E6D45" w:rsidRPr="006E6D45" w:rsidRDefault="00F01A1B" w:rsidP="00F01A1B">
      <w:pPr>
        <w:spacing w:line="240" w:lineRule="auto"/>
        <w:rPr>
          <w:rFonts w:ascii="Calibri" w:hAnsi="Calibri" w:cs="Calibri"/>
        </w:rPr>
      </w:pPr>
      <w:r>
        <w:rPr>
          <w:rFonts w:ascii="Calibri" w:hAnsi="Calibri" w:cs="Calibri"/>
          <w:b/>
          <w:bCs/>
        </w:rPr>
        <w:t>Focus op kwaliteit en klantgerichtheid</w:t>
      </w:r>
      <w:r w:rsidR="006E6D45">
        <w:rPr>
          <w:rFonts w:ascii="Calibri" w:hAnsi="Calibri" w:cs="Calibri"/>
        </w:rPr>
        <w:br/>
      </w:r>
      <w:r w:rsidR="006E6D45" w:rsidRPr="00CB2E3F">
        <w:rPr>
          <w:rFonts w:ascii="Calibri" w:hAnsi="Calibri" w:cs="Calibri"/>
          <w:color w:val="000000"/>
        </w:rPr>
        <w:t xml:space="preserve">Nubé </w:t>
      </w:r>
      <w:r w:rsidR="006E6D45">
        <w:rPr>
          <w:rFonts w:ascii="Calibri" w:hAnsi="Calibri" w:cs="Calibri"/>
          <w:color w:val="000000"/>
        </w:rPr>
        <w:t>H</w:t>
      </w:r>
      <w:r w:rsidR="006E6D45" w:rsidRPr="00CB2E3F">
        <w:rPr>
          <w:rFonts w:ascii="Calibri" w:hAnsi="Calibri" w:cs="Calibri"/>
          <w:color w:val="000000"/>
        </w:rPr>
        <w:t xml:space="preserve">ydraulics </w:t>
      </w:r>
      <w:r w:rsidR="006E6D45">
        <w:rPr>
          <w:rFonts w:ascii="Calibri" w:hAnsi="Calibri" w:cs="Calibri"/>
          <w:color w:val="000000"/>
        </w:rPr>
        <w:t xml:space="preserve">telt </w:t>
      </w:r>
      <w:r w:rsidR="006E6D45" w:rsidRPr="00CB2E3F">
        <w:rPr>
          <w:rFonts w:ascii="Calibri" w:hAnsi="Calibri" w:cs="Calibri"/>
          <w:color w:val="000000"/>
        </w:rPr>
        <w:t>17 werknemers en</w:t>
      </w:r>
      <w:r w:rsidR="006E6D45">
        <w:rPr>
          <w:rFonts w:ascii="Calibri" w:hAnsi="Calibri" w:cs="Calibri"/>
          <w:color w:val="000000"/>
        </w:rPr>
        <w:t xml:space="preserve"> is</w:t>
      </w:r>
      <w:r w:rsidR="006E6D45" w:rsidRPr="00CB2E3F">
        <w:rPr>
          <w:rFonts w:ascii="Calibri" w:hAnsi="Calibri" w:cs="Calibri"/>
          <w:color w:val="000000"/>
        </w:rPr>
        <w:t xml:space="preserve"> een van de grootste manifold productiebedrijven in de Benelux. </w:t>
      </w:r>
      <w:r w:rsidR="006E6D45" w:rsidRPr="00CB2E3F">
        <w:rPr>
          <w:rFonts w:ascii="Calibri" w:hAnsi="Calibri" w:cs="Calibri"/>
          <w:lang w:val="nl-NL"/>
        </w:rPr>
        <w:t>Martin Arts, de oprichter en voormalig eigenaar,</w:t>
      </w:r>
      <w:r w:rsidR="006E6D45" w:rsidRPr="00CB2E3F">
        <w:rPr>
          <w:rFonts w:ascii="Calibri" w:hAnsi="Calibri" w:cs="Calibri"/>
          <w:color w:val="000000"/>
        </w:rPr>
        <w:t xml:space="preserve"> blijft de komende twee jaar aan boord voor de dagelijkse commerciële en operationele aansturing van Nubé. </w:t>
      </w:r>
      <w:r w:rsidR="006E6D45" w:rsidRPr="00683EB6">
        <w:rPr>
          <w:rFonts w:ascii="Calibri" w:hAnsi="Calibri" w:cs="Calibri"/>
          <w:lang w:val="nl-NL"/>
        </w:rPr>
        <w:t>“Ik ben zeer tevreden dat Nubé nu deel uitmaakt van de Vydraulics Group”, zegt Arts. “Ik heb er het volste vertrouwen in dat de nieuwe moederorganisatie het werk voortzet dat ik samen met mijn team heb opgebouwd. We hebben altijd gefocust op kwaliteit en klantgerichtheid, en ik weet zeker dat Vydraulics deze waarden verder zal dragen. Ik kijk uit naar een mooie toekomst voor Nubé binnen de Vydraulics groep en ben ervan overtuigd dat deze overname zal bijdragen aan de verdere groei en ontwikkeling van het bedrijf, zowel binnen de Benelux als internationaal.</w:t>
      </w:r>
      <w:r w:rsidR="006E6D45">
        <w:rPr>
          <w:rFonts w:ascii="Calibri" w:hAnsi="Calibri" w:cs="Calibri"/>
          <w:lang w:val="nl-NL"/>
        </w:rPr>
        <w:t>”</w:t>
      </w:r>
    </w:p>
    <w:p w14:paraId="6DF308AF" w14:textId="6AB9CE82" w:rsidR="00E617FF" w:rsidRPr="00683EB6" w:rsidRDefault="00F01A1B" w:rsidP="00683EB6">
      <w:pPr>
        <w:pStyle w:val="Normaalweb"/>
        <w:rPr>
          <w:rFonts w:ascii="Calibri" w:hAnsi="Calibri" w:cs="Calibri"/>
          <w:i/>
          <w:iCs/>
          <w:color w:val="000000"/>
          <w:sz w:val="22"/>
          <w:szCs w:val="22"/>
        </w:rPr>
      </w:pPr>
      <w:r w:rsidRPr="00F01A1B">
        <w:rPr>
          <w:rFonts w:ascii="Calibri" w:hAnsi="Calibri" w:cs="Calibri"/>
          <w:b/>
          <w:bCs/>
          <w:sz w:val="22"/>
          <w:szCs w:val="22"/>
        </w:rPr>
        <w:t>Totaalleverancier van manifolds in Benelux</w:t>
      </w:r>
      <w:r w:rsidR="00D553F8">
        <w:rPr>
          <w:rFonts w:ascii="Calibri" w:hAnsi="Calibri" w:cs="Calibri"/>
          <w:sz w:val="22"/>
          <w:szCs w:val="22"/>
        </w:rPr>
        <w:br/>
      </w:r>
      <w:r w:rsidR="009D4022" w:rsidRPr="00683EB6">
        <w:rPr>
          <w:rFonts w:ascii="Calibri" w:hAnsi="Calibri" w:cs="Calibri"/>
          <w:sz w:val="22"/>
          <w:szCs w:val="22"/>
        </w:rPr>
        <w:t>“</w:t>
      </w:r>
      <w:r w:rsidR="00E617FF" w:rsidRPr="00683EB6">
        <w:rPr>
          <w:rFonts w:ascii="Calibri" w:hAnsi="Calibri" w:cs="Calibri"/>
          <w:sz w:val="22"/>
          <w:szCs w:val="22"/>
        </w:rPr>
        <w:t>Deze overname past perfect in onze strategie om zowel componenten als totaaloplossingen te bieden op het gebied van bewegings- en besturingstechnologie. Met de toevoeging van Nubé Hydraulics versterken we onze positie als autonome aanbieder</w:t>
      </w:r>
      <w:r w:rsidR="009D4022" w:rsidRPr="00683EB6">
        <w:rPr>
          <w:rFonts w:ascii="Calibri" w:hAnsi="Calibri" w:cs="Calibri"/>
          <w:sz w:val="22"/>
          <w:szCs w:val="22"/>
        </w:rPr>
        <w:t xml:space="preserve"> in de markt</w:t>
      </w:r>
      <w:r w:rsidR="00F255AE">
        <w:rPr>
          <w:rFonts w:ascii="Calibri" w:hAnsi="Calibri" w:cs="Calibri"/>
          <w:i/>
          <w:iCs/>
          <w:sz w:val="22"/>
          <w:szCs w:val="22"/>
        </w:rPr>
        <w:t xml:space="preserve">. </w:t>
      </w:r>
      <w:r w:rsidR="00F255AE">
        <w:rPr>
          <w:rStyle w:val="Nadruk"/>
          <w:rFonts w:ascii="Calibri" w:eastAsiaTheme="majorEastAsia" w:hAnsi="Calibri" w:cs="Calibri"/>
          <w:i w:val="0"/>
          <w:iCs w:val="0"/>
          <w:color w:val="000000"/>
          <w:sz w:val="22"/>
          <w:szCs w:val="22"/>
        </w:rPr>
        <w:t>I</w:t>
      </w:r>
      <w:r w:rsidR="009D4022" w:rsidRPr="00CB2E3F">
        <w:rPr>
          <w:rStyle w:val="Nadruk"/>
          <w:rFonts w:ascii="Calibri" w:eastAsiaTheme="majorEastAsia" w:hAnsi="Calibri" w:cs="Calibri"/>
          <w:i w:val="0"/>
          <w:iCs w:val="0"/>
          <w:color w:val="000000"/>
          <w:sz w:val="22"/>
          <w:szCs w:val="22"/>
        </w:rPr>
        <w:t>n de Benelux worden we hiermee wel een totaalleverancier van manifolds. We ontwerpen de manifolds als één geheel, produceren deze</w:t>
      </w:r>
      <w:r w:rsidR="00F255AE">
        <w:rPr>
          <w:rStyle w:val="Nadruk"/>
          <w:rFonts w:ascii="Calibri" w:eastAsiaTheme="majorEastAsia" w:hAnsi="Calibri" w:cs="Calibri"/>
          <w:i w:val="0"/>
          <w:iCs w:val="0"/>
          <w:color w:val="000000"/>
          <w:sz w:val="22"/>
          <w:szCs w:val="22"/>
        </w:rPr>
        <w:t xml:space="preserve">, </w:t>
      </w:r>
      <w:r w:rsidR="009D4022" w:rsidRPr="00CB2E3F">
        <w:rPr>
          <w:rStyle w:val="Nadruk"/>
          <w:rFonts w:ascii="Calibri" w:eastAsiaTheme="majorEastAsia" w:hAnsi="Calibri" w:cs="Calibri"/>
          <w:i w:val="0"/>
          <w:iCs w:val="0"/>
          <w:color w:val="000000"/>
          <w:sz w:val="22"/>
          <w:szCs w:val="22"/>
        </w:rPr>
        <w:t xml:space="preserve">integreren </w:t>
      </w:r>
      <w:r w:rsidR="00F255AE">
        <w:rPr>
          <w:rStyle w:val="Nadruk"/>
          <w:rFonts w:ascii="Calibri" w:eastAsiaTheme="majorEastAsia" w:hAnsi="Calibri" w:cs="Calibri"/>
          <w:i w:val="0"/>
          <w:iCs w:val="0"/>
          <w:color w:val="000000"/>
          <w:sz w:val="22"/>
          <w:szCs w:val="22"/>
        </w:rPr>
        <w:t>de</w:t>
      </w:r>
      <w:r w:rsidR="009D4022" w:rsidRPr="00CB2E3F">
        <w:rPr>
          <w:rStyle w:val="Nadruk"/>
          <w:rFonts w:ascii="Calibri" w:eastAsiaTheme="majorEastAsia" w:hAnsi="Calibri" w:cs="Calibri"/>
          <w:i w:val="0"/>
          <w:iCs w:val="0"/>
          <w:color w:val="000000"/>
          <w:sz w:val="22"/>
          <w:szCs w:val="22"/>
        </w:rPr>
        <w:t xml:space="preserve"> componenten en testen het geheel. Onze focus is kennis en snelheid en dit kunnen we garanderen door alles vanuit één groep te doen</w:t>
      </w:r>
      <w:r w:rsidR="00F255AE">
        <w:rPr>
          <w:rStyle w:val="Nadruk"/>
          <w:rFonts w:ascii="Calibri" w:eastAsiaTheme="majorEastAsia" w:hAnsi="Calibri" w:cs="Calibri"/>
          <w:i w:val="0"/>
          <w:iCs w:val="0"/>
          <w:color w:val="000000"/>
          <w:sz w:val="22"/>
          <w:szCs w:val="22"/>
        </w:rPr>
        <w:t>”, aldus Vangeersdaele.</w:t>
      </w:r>
    </w:p>
    <w:p w14:paraId="6D47D6FD" w14:textId="622BB5C4" w:rsidR="005537E4" w:rsidRPr="00D50448" w:rsidRDefault="00C76F59" w:rsidP="00D50448">
      <w:pPr>
        <w:pStyle w:val="Normaalweb"/>
        <w:rPr>
          <w:rFonts w:ascii="Calibri" w:hAnsi="Calibri" w:cs="Calibri"/>
          <w:color w:val="000000"/>
          <w:sz w:val="22"/>
          <w:szCs w:val="22"/>
        </w:rPr>
      </w:pPr>
      <w:r w:rsidRPr="00CB2E3F">
        <w:rPr>
          <w:rFonts w:ascii="Calibri" w:hAnsi="Calibri" w:cs="Calibri"/>
          <w:color w:val="000000"/>
          <w:sz w:val="22"/>
          <w:szCs w:val="22"/>
        </w:rPr>
        <w:lastRenderedPageBreak/>
        <w:t xml:space="preserve">Vydraulics Group heeft een duidelijke groeiambitie en streeft ernaar om jaarlijks minimaal 10% te groeien. Met deze samenwerking bundelen Vydraulics en Nubé Hydraulics hun krachten om klanten in de Benelux optimaal te bedienen en </w:t>
      </w:r>
      <w:r w:rsidR="00AC7211" w:rsidRPr="00CB2E3F">
        <w:rPr>
          <w:rFonts w:ascii="Calibri" w:hAnsi="Calibri" w:cs="Calibri"/>
          <w:color w:val="000000"/>
          <w:sz w:val="22"/>
          <w:szCs w:val="22"/>
        </w:rPr>
        <w:t xml:space="preserve">deze </w:t>
      </w:r>
      <w:r w:rsidRPr="00CB2E3F">
        <w:rPr>
          <w:rFonts w:ascii="Calibri" w:hAnsi="Calibri" w:cs="Calibri"/>
          <w:color w:val="000000"/>
          <w:sz w:val="22"/>
          <w:szCs w:val="22"/>
        </w:rPr>
        <w:t>gezamenlijke groeiambitie</w:t>
      </w:r>
      <w:r w:rsidR="00AC7211" w:rsidRPr="00CB2E3F">
        <w:rPr>
          <w:rFonts w:ascii="Calibri" w:hAnsi="Calibri" w:cs="Calibri"/>
          <w:color w:val="000000"/>
          <w:sz w:val="22"/>
          <w:szCs w:val="22"/>
        </w:rPr>
        <w:t xml:space="preserve"> </w:t>
      </w:r>
      <w:r w:rsidRPr="00CB2E3F">
        <w:rPr>
          <w:rFonts w:ascii="Calibri" w:hAnsi="Calibri" w:cs="Calibri"/>
          <w:color w:val="000000"/>
          <w:sz w:val="22"/>
          <w:szCs w:val="22"/>
        </w:rPr>
        <w:t>te realisere</w:t>
      </w:r>
      <w:r w:rsidR="00D50448">
        <w:rPr>
          <w:rFonts w:ascii="Calibri" w:hAnsi="Calibri" w:cs="Calibri"/>
          <w:color w:val="000000"/>
          <w:sz w:val="22"/>
          <w:szCs w:val="22"/>
        </w:rPr>
        <w:t>n.</w:t>
      </w:r>
    </w:p>
    <w:p w14:paraId="11A1699F" w14:textId="5E1D0DCB" w:rsidR="00D50448" w:rsidRDefault="00D50448" w:rsidP="00D50448">
      <w:pPr>
        <w:jc w:val="both"/>
        <w:rPr>
          <w:rFonts w:ascii="Calibri" w:hAnsi="Calibri" w:cs="Calibri"/>
          <w:iCs/>
          <w:color w:val="000000"/>
          <w:shd w:val="clear" w:color="auto" w:fill="FFFFFF"/>
        </w:rPr>
      </w:pPr>
      <w:r w:rsidRPr="00D50448">
        <w:rPr>
          <w:rFonts w:ascii="Calibri" w:hAnsi="Calibri" w:cs="Calibri"/>
          <w:iCs/>
          <w:color w:val="000000"/>
          <w:shd w:val="clear" w:color="auto" w:fill="FFFFFF"/>
        </w:rPr>
        <w:t>--- einde persb</w:t>
      </w:r>
      <w:r>
        <w:rPr>
          <w:rFonts w:ascii="Calibri" w:hAnsi="Calibri" w:cs="Calibri"/>
          <w:iCs/>
          <w:color w:val="000000"/>
          <w:shd w:val="clear" w:color="auto" w:fill="FFFFFF"/>
        </w:rPr>
        <w:t>ericht ---</w:t>
      </w:r>
    </w:p>
    <w:p w14:paraId="72225F69" w14:textId="77777777" w:rsidR="00D50448" w:rsidRDefault="00D50448" w:rsidP="00D50448">
      <w:pPr>
        <w:jc w:val="both"/>
        <w:rPr>
          <w:rFonts w:ascii="Calibri" w:hAnsi="Calibri" w:cs="Calibri"/>
          <w:iCs/>
          <w:color w:val="000000"/>
          <w:shd w:val="clear" w:color="auto" w:fill="FFFFFF"/>
        </w:rPr>
      </w:pPr>
    </w:p>
    <w:p w14:paraId="3825E8B6" w14:textId="5F4D739D" w:rsidR="00D50448" w:rsidRPr="00331CF6" w:rsidRDefault="00D50448" w:rsidP="00D50448">
      <w:pPr>
        <w:rPr>
          <w:rFonts w:ascii="Calibri" w:hAnsi="Calibri" w:cs="Calibri"/>
          <w:b/>
          <w:bCs/>
          <w:iCs/>
          <w:color w:val="000000"/>
          <w:shd w:val="clear" w:color="auto" w:fill="FFFFFF"/>
        </w:rPr>
      </w:pPr>
      <w:r w:rsidRPr="00D50448">
        <w:rPr>
          <w:rFonts w:ascii="Calibri" w:hAnsi="Calibri" w:cs="Calibri"/>
          <w:b/>
          <w:bCs/>
          <w:iCs/>
          <w:color w:val="000000"/>
          <w:shd w:val="clear" w:color="auto" w:fill="FFFFFF"/>
        </w:rPr>
        <w:t>Contact voor de pers:</w:t>
      </w:r>
      <w:r w:rsidR="00331CF6">
        <w:rPr>
          <w:rFonts w:ascii="Calibri" w:hAnsi="Calibri" w:cs="Calibri"/>
          <w:b/>
          <w:bCs/>
          <w:iCs/>
          <w:color w:val="000000"/>
          <w:shd w:val="clear" w:color="auto" w:fill="FFFFFF"/>
        </w:rPr>
        <w:br/>
      </w:r>
      <w:r w:rsidRPr="00C61054">
        <w:rPr>
          <w:rFonts w:ascii="Calibri" w:hAnsi="Calibri" w:cs="Calibri"/>
          <w:iCs/>
          <w:color w:val="000000"/>
          <w:shd w:val="clear" w:color="auto" w:fill="FFFFFF"/>
        </w:rPr>
        <w:t>Loud and Clear</w:t>
      </w:r>
      <w:r w:rsidRPr="00C61054">
        <w:rPr>
          <w:rFonts w:ascii="Calibri" w:hAnsi="Calibri" w:cs="Calibri"/>
          <w:iCs/>
          <w:color w:val="000000"/>
          <w:shd w:val="clear" w:color="auto" w:fill="FFFFFF"/>
        </w:rPr>
        <w:br/>
        <w:t>Delphine Van Hoecke</w:t>
      </w:r>
      <w:r w:rsidRPr="00C61054">
        <w:rPr>
          <w:rFonts w:ascii="Calibri" w:hAnsi="Calibri" w:cs="Calibri"/>
          <w:iCs/>
          <w:color w:val="000000"/>
          <w:shd w:val="clear" w:color="auto" w:fill="FFFFFF"/>
        </w:rPr>
        <w:br/>
      </w:r>
      <w:hyperlink r:id="rId5" w:history="1">
        <w:r w:rsidRPr="00C61054">
          <w:rPr>
            <w:rStyle w:val="Hyperlink"/>
            <w:rFonts w:ascii="Calibri" w:hAnsi="Calibri" w:cs="Calibri"/>
            <w:iCs/>
            <w:shd w:val="clear" w:color="auto" w:fill="FFFFFF"/>
          </w:rPr>
          <w:t>delphine@loud-and-clear.be</w:t>
        </w:r>
      </w:hyperlink>
      <w:r w:rsidRPr="00C61054">
        <w:rPr>
          <w:rFonts w:ascii="Calibri" w:hAnsi="Calibri" w:cs="Calibri"/>
          <w:iCs/>
          <w:color w:val="000000"/>
          <w:shd w:val="clear" w:color="auto" w:fill="FFFFFF"/>
        </w:rPr>
        <w:br/>
        <w:t>+32 498 20 40 49</w:t>
      </w:r>
    </w:p>
    <w:p w14:paraId="18ED1F11" w14:textId="26CBE618" w:rsidR="00331CF6" w:rsidRPr="00331CF6" w:rsidRDefault="00D50448" w:rsidP="00331CF6">
      <w:pPr>
        <w:rPr>
          <w:rFonts w:ascii="Calibri" w:hAnsi="Calibri" w:cs="Calibri"/>
          <w:b/>
          <w:bCs/>
          <w:iCs/>
          <w:color w:val="000000"/>
          <w:shd w:val="clear" w:color="auto" w:fill="FFFFFF"/>
        </w:rPr>
      </w:pPr>
      <w:r>
        <w:rPr>
          <w:rFonts w:ascii="Calibri" w:hAnsi="Calibri" w:cs="Calibri"/>
          <w:b/>
          <w:bCs/>
          <w:iCs/>
          <w:color w:val="000000"/>
          <w:shd w:val="clear" w:color="auto" w:fill="FFFFFF"/>
        </w:rPr>
        <w:br/>
      </w:r>
      <w:r w:rsidR="0020758C" w:rsidRPr="00D50448">
        <w:rPr>
          <w:rFonts w:ascii="Calibri" w:hAnsi="Calibri" w:cs="Calibri"/>
          <w:b/>
          <w:bCs/>
          <w:iCs/>
          <w:color w:val="000000"/>
          <w:shd w:val="clear" w:color="auto" w:fill="FFFFFF"/>
        </w:rPr>
        <w:t>Over Vydraulics Group</w:t>
      </w:r>
      <w:r w:rsidR="00331CF6">
        <w:rPr>
          <w:rFonts w:ascii="Calibri" w:hAnsi="Calibri" w:cs="Calibri"/>
          <w:b/>
          <w:bCs/>
          <w:iCs/>
          <w:color w:val="000000"/>
          <w:shd w:val="clear" w:color="auto" w:fill="FFFFFF"/>
        </w:rPr>
        <w:br/>
      </w:r>
      <w:r w:rsidR="00331CF6" w:rsidRPr="00331CF6">
        <w:rPr>
          <w:rFonts w:ascii="Calibri" w:hAnsi="Calibri" w:cs="Calibri"/>
          <w:color w:val="000000"/>
        </w:rPr>
        <w:t>De Vydraulics Group bestaat uit verschillende bedrijven met een passie voor motion- en controltechnologie. Samen zijn wij een onafhankelijke en ervaren partner voor het oplossen van uitdagingen die vragen om componenten, cilinders, manifolds, uitbesteding en totaaloplossingen. Van ontwerp, productie en inbedrijfstelling tot onderhoud en service.</w:t>
      </w:r>
      <w:r w:rsidR="00331CF6" w:rsidRPr="00331CF6">
        <w:rPr>
          <w:rFonts w:ascii="Calibri" w:hAnsi="Calibri" w:cs="Calibri"/>
          <w:color w:val="000000"/>
        </w:rPr>
        <w:br/>
        <w:t>Wij bouwen en onderhouden sterke relaties met klanten in diverse markten, met name in de hydrauliek, infrastructuur &amp; civiele techniek, offshore &amp; baggeren, energie, zware industrie, maritiem, transport &amp; laad- en losprocessen en defensie.</w:t>
      </w:r>
      <w:r w:rsidR="00331CF6" w:rsidRPr="00331CF6">
        <w:rPr>
          <w:rFonts w:ascii="Calibri" w:hAnsi="Calibri" w:cs="Calibri"/>
          <w:color w:val="000000"/>
        </w:rPr>
        <w:br/>
        <w:t>Voor meer informatie kunt u onze website bezoeken:</w:t>
      </w:r>
      <w:r w:rsidR="00331CF6" w:rsidRPr="00331CF6">
        <w:rPr>
          <w:rStyle w:val="apple-converted-space"/>
          <w:rFonts w:ascii="Calibri" w:hAnsi="Calibri" w:cs="Calibri"/>
          <w:color w:val="000000"/>
        </w:rPr>
        <w:t> </w:t>
      </w:r>
      <w:hyperlink r:id="rId6" w:tgtFrame="_new" w:history="1">
        <w:r w:rsidR="00331CF6" w:rsidRPr="00331CF6">
          <w:rPr>
            <w:rStyle w:val="Hyperlink"/>
            <w:rFonts w:ascii="Calibri" w:hAnsi="Calibri" w:cs="Calibri"/>
          </w:rPr>
          <w:t>www.vydraulics.com</w:t>
        </w:r>
      </w:hyperlink>
      <w:r w:rsidR="00331CF6" w:rsidRPr="00331CF6">
        <w:rPr>
          <w:rFonts w:ascii="Calibri" w:hAnsi="Calibri" w:cs="Calibri"/>
          <w:color w:val="000000"/>
        </w:rPr>
        <w:t>.</w:t>
      </w:r>
    </w:p>
    <w:p w14:paraId="6F6B4CCF" w14:textId="77866488" w:rsidR="00690D61" w:rsidRPr="00C61054" w:rsidRDefault="00690D61" w:rsidP="00011280">
      <w:pPr>
        <w:rPr>
          <w:rFonts w:ascii="Calibri" w:hAnsi="Calibri" w:cs="Calibri"/>
          <w:iCs/>
        </w:rPr>
      </w:pPr>
    </w:p>
    <w:p w14:paraId="2BA89557" w14:textId="77777777" w:rsidR="00395695" w:rsidRPr="00C61054" w:rsidRDefault="00395695" w:rsidP="00F23C98"/>
    <w:sectPr w:rsidR="00395695" w:rsidRPr="00C61054" w:rsidSect="00925DC1">
      <w:pgSz w:w="11906" w:h="16838"/>
      <w:pgMar w:top="1417"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27BD5"/>
    <w:multiLevelType w:val="hybridMultilevel"/>
    <w:tmpl w:val="47B67C6A"/>
    <w:lvl w:ilvl="0" w:tplc="5B34376A">
      <w:numFmt w:val="bullet"/>
      <w:lvlText w:val=""/>
      <w:lvlJc w:val="left"/>
      <w:pPr>
        <w:ind w:left="720" w:hanging="360"/>
      </w:pPr>
      <w:rPr>
        <w:rFonts w:ascii="Wingdings" w:eastAsiaTheme="minorHAnsi" w:hAnsi="Wingding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76182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485"/>
    <w:rsid w:val="00000EF4"/>
    <w:rsid w:val="00011280"/>
    <w:rsid w:val="0002040A"/>
    <w:rsid w:val="00040EFF"/>
    <w:rsid w:val="00045342"/>
    <w:rsid w:val="00090DD2"/>
    <w:rsid w:val="000C35B3"/>
    <w:rsid w:val="00100F97"/>
    <w:rsid w:val="00111DF5"/>
    <w:rsid w:val="001341C1"/>
    <w:rsid w:val="00135C56"/>
    <w:rsid w:val="0016059D"/>
    <w:rsid w:val="001736F3"/>
    <w:rsid w:val="00195AB9"/>
    <w:rsid w:val="0020758C"/>
    <w:rsid w:val="002276A6"/>
    <w:rsid w:val="00230142"/>
    <w:rsid w:val="002511AF"/>
    <w:rsid w:val="002542EF"/>
    <w:rsid w:val="00257F79"/>
    <w:rsid w:val="002611D1"/>
    <w:rsid w:val="00282612"/>
    <w:rsid w:val="00287183"/>
    <w:rsid w:val="002E5E7F"/>
    <w:rsid w:val="00311357"/>
    <w:rsid w:val="003119A3"/>
    <w:rsid w:val="00331CF6"/>
    <w:rsid w:val="00337A9F"/>
    <w:rsid w:val="00364A8F"/>
    <w:rsid w:val="00373E51"/>
    <w:rsid w:val="00393EE2"/>
    <w:rsid w:val="00395695"/>
    <w:rsid w:val="003C2E19"/>
    <w:rsid w:val="003D319C"/>
    <w:rsid w:val="003D6150"/>
    <w:rsid w:val="00416AA5"/>
    <w:rsid w:val="00453CE2"/>
    <w:rsid w:val="00476559"/>
    <w:rsid w:val="00485B96"/>
    <w:rsid w:val="0049771E"/>
    <w:rsid w:val="004A498B"/>
    <w:rsid w:val="004B741A"/>
    <w:rsid w:val="004F6CE8"/>
    <w:rsid w:val="005338C4"/>
    <w:rsid w:val="0054192B"/>
    <w:rsid w:val="005537E4"/>
    <w:rsid w:val="005B03FB"/>
    <w:rsid w:val="006379F1"/>
    <w:rsid w:val="00640A2E"/>
    <w:rsid w:val="00654E78"/>
    <w:rsid w:val="00655D2C"/>
    <w:rsid w:val="00673CE5"/>
    <w:rsid w:val="006763C6"/>
    <w:rsid w:val="00676C92"/>
    <w:rsid w:val="00681532"/>
    <w:rsid w:val="006824CF"/>
    <w:rsid w:val="00683EB6"/>
    <w:rsid w:val="00690D61"/>
    <w:rsid w:val="006B1D62"/>
    <w:rsid w:val="006B2CAC"/>
    <w:rsid w:val="006C34D9"/>
    <w:rsid w:val="006E6D45"/>
    <w:rsid w:val="006E7077"/>
    <w:rsid w:val="00715A4D"/>
    <w:rsid w:val="007271EC"/>
    <w:rsid w:val="007732F9"/>
    <w:rsid w:val="00773DF4"/>
    <w:rsid w:val="00787668"/>
    <w:rsid w:val="007B563E"/>
    <w:rsid w:val="008678EA"/>
    <w:rsid w:val="00881E66"/>
    <w:rsid w:val="008A1DFC"/>
    <w:rsid w:val="008D3A5B"/>
    <w:rsid w:val="008D60A7"/>
    <w:rsid w:val="008F2508"/>
    <w:rsid w:val="008F7A33"/>
    <w:rsid w:val="00902C7A"/>
    <w:rsid w:val="00925DC1"/>
    <w:rsid w:val="00941150"/>
    <w:rsid w:val="009539E5"/>
    <w:rsid w:val="00962F9F"/>
    <w:rsid w:val="009D1217"/>
    <w:rsid w:val="009D4022"/>
    <w:rsid w:val="00A27DAA"/>
    <w:rsid w:val="00A370B8"/>
    <w:rsid w:val="00A73166"/>
    <w:rsid w:val="00AB08E0"/>
    <w:rsid w:val="00AC7211"/>
    <w:rsid w:val="00AD4F1B"/>
    <w:rsid w:val="00AE213C"/>
    <w:rsid w:val="00B14714"/>
    <w:rsid w:val="00BB5E27"/>
    <w:rsid w:val="00BE38B2"/>
    <w:rsid w:val="00C2290B"/>
    <w:rsid w:val="00C40773"/>
    <w:rsid w:val="00C523BC"/>
    <w:rsid w:val="00C52BAE"/>
    <w:rsid w:val="00C5781C"/>
    <w:rsid w:val="00C61054"/>
    <w:rsid w:val="00C669E0"/>
    <w:rsid w:val="00C76F59"/>
    <w:rsid w:val="00C93AD8"/>
    <w:rsid w:val="00CB2E3F"/>
    <w:rsid w:val="00CB72F3"/>
    <w:rsid w:val="00CC4725"/>
    <w:rsid w:val="00CE13E7"/>
    <w:rsid w:val="00D01B69"/>
    <w:rsid w:val="00D2002E"/>
    <w:rsid w:val="00D40F01"/>
    <w:rsid w:val="00D50448"/>
    <w:rsid w:val="00D553F8"/>
    <w:rsid w:val="00D80879"/>
    <w:rsid w:val="00D813B2"/>
    <w:rsid w:val="00DE0762"/>
    <w:rsid w:val="00DE1A8A"/>
    <w:rsid w:val="00E00451"/>
    <w:rsid w:val="00E227B6"/>
    <w:rsid w:val="00E25E6E"/>
    <w:rsid w:val="00E42FD6"/>
    <w:rsid w:val="00E438CF"/>
    <w:rsid w:val="00E617FF"/>
    <w:rsid w:val="00E7495E"/>
    <w:rsid w:val="00E86452"/>
    <w:rsid w:val="00E9174A"/>
    <w:rsid w:val="00EA00FA"/>
    <w:rsid w:val="00EA3567"/>
    <w:rsid w:val="00EE3730"/>
    <w:rsid w:val="00F002D1"/>
    <w:rsid w:val="00F01A1B"/>
    <w:rsid w:val="00F07638"/>
    <w:rsid w:val="00F23C98"/>
    <w:rsid w:val="00F255AE"/>
    <w:rsid w:val="00F36485"/>
    <w:rsid w:val="00F800FC"/>
    <w:rsid w:val="00F8531F"/>
    <w:rsid w:val="00F90B67"/>
    <w:rsid w:val="00F92F51"/>
    <w:rsid w:val="00FB28E6"/>
    <w:rsid w:val="00FD7C09"/>
    <w:rsid w:val="00FE4C82"/>
    <w:rsid w:val="00FF2DD2"/>
    <w:rsid w:val="00FF643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0B1D7"/>
  <w15:chartTrackingRefBased/>
  <w15:docId w15:val="{7A33EF35-891C-486B-A8B0-E68D324C7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364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364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3648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3648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3648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3648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3648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3648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3648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3648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3648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3648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3648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3648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3648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3648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3648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36485"/>
    <w:rPr>
      <w:rFonts w:eastAsiaTheme="majorEastAsia" w:cstheme="majorBidi"/>
      <w:color w:val="272727" w:themeColor="text1" w:themeTint="D8"/>
    </w:rPr>
  </w:style>
  <w:style w:type="paragraph" w:styleId="Titel">
    <w:name w:val="Title"/>
    <w:basedOn w:val="Standaard"/>
    <w:next w:val="Standaard"/>
    <w:link w:val="TitelChar"/>
    <w:uiPriority w:val="10"/>
    <w:qFormat/>
    <w:rsid w:val="00F364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3648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3648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3648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3648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36485"/>
    <w:rPr>
      <w:i/>
      <w:iCs/>
      <w:color w:val="404040" w:themeColor="text1" w:themeTint="BF"/>
    </w:rPr>
  </w:style>
  <w:style w:type="paragraph" w:styleId="Lijstalinea">
    <w:name w:val="List Paragraph"/>
    <w:basedOn w:val="Standaard"/>
    <w:uiPriority w:val="34"/>
    <w:qFormat/>
    <w:rsid w:val="00F36485"/>
    <w:pPr>
      <w:ind w:left="720"/>
      <w:contextualSpacing/>
    </w:pPr>
  </w:style>
  <w:style w:type="character" w:styleId="Intensievebenadrukking">
    <w:name w:val="Intense Emphasis"/>
    <w:basedOn w:val="Standaardalinea-lettertype"/>
    <w:uiPriority w:val="21"/>
    <w:qFormat/>
    <w:rsid w:val="00F36485"/>
    <w:rPr>
      <w:i/>
      <w:iCs/>
      <w:color w:val="0F4761" w:themeColor="accent1" w:themeShade="BF"/>
    </w:rPr>
  </w:style>
  <w:style w:type="paragraph" w:styleId="Duidelijkcitaat">
    <w:name w:val="Intense Quote"/>
    <w:basedOn w:val="Standaard"/>
    <w:next w:val="Standaard"/>
    <w:link w:val="DuidelijkcitaatChar"/>
    <w:uiPriority w:val="30"/>
    <w:qFormat/>
    <w:rsid w:val="00F364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36485"/>
    <w:rPr>
      <w:i/>
      <w:iCs/>
      <w:color w:val="0F4761" w:themeColor="accent1" w:themeShade="BF"/>
    </w:rPr>
  </w:style>
  <w:style w:type="character" w:styleId="Intensieveverwijzing">
    <w:name w:val="Intense Reference"/>
    <w:basedOn w:val="Standaardalinea-lettertype"/>
    <w:uiPriority w:val="32"/>
    <w:qFormat/>
    <w:rsid w:val="00F36485"/>
    <w:rPr>
      <w:b/>
      <w:bCs/>
      <w:smallCaps/>
      <w:color w:val="0F4761" w:themeColor="accent1" w:themeShade="BF"/>
      <w:spacing w:val="5"/>
    </w:rPr>
  </w:style>
  <w:style w:type="character" w:styleId="Hyperlink">
    <w:name w:val="Hyperlink"/>
    <w:basedOn w:val="Standaardalinea-lettertype"/>
    <w:uiPriority w:val="99"/>
    <w:unhideWhenUsed/>
    <w:rsid w:val="00F36485"/>
    <w:rPr>
      <w:color w:val="467886" w:themeColor="hyperlink"/>
      <w:u w:val="single"/>
    </w:rPr>
  </w:style>
  <w:style w:type="character" w:styleId="Onopgelostemelding">
    <w:name w:val="Unresolved Mention"/>
    <w:basedOn w:val="Standaardalinea-lettertype"/>
    <w:uiPriority w:val="99"/>
    <w:semiHidden/>
    <w:unhideWhenUsed/>
    <w:rsid w:val="00F36485"/>
    <w:rPr>
      <w:color w:val="605E5C"/>
      <w:shd w:val="clear" w:color="auto" w:fill="E1DFDD"/>
    </w:rPr>
  </w:style>
  <w:style w:type="paragraph" w:styleId="Normaalweb">
    <w:name w:val="Normal (Web)"/>
    <w:basedOn w:val="Standaard"/>
    <w:uiPriority w:val="99"/>
    <w:unhideWhenUsed/>
    <w:rsid w:val="00476559"/>
    <w:pPr>
      <w:spacing w:before="100" w:beforeAutospacing="1" w:after="100" w:afterAutospacing="1" w:line="240" w:lineRule="auto"/>
    </w:pPr>
    <w:rPr>
      <w:rFonts w:ascii="Times New Roman" w:eastAsia="Times New Roman" w:hAnsi="Times New Roman" w:cs="Times New Roman"/>
      <w:kern w:val="0"/>
      <w:sz w:val="24"/>
      <w:szCs w:val="24"/>
      <w:lang w:val="nl-NL" w:eastAsia="nl-NL"/>
      <w14:ligatures w14:val="none"/>
    </w:rPr>
  </w:style>
  <w:style w:type="character" w:customStyle="1" w:styleId="apple-converted-space">
    <w:name w:val="apple-converted-space"/>
    <w:basedOn w:val="Standaardalinea-lettertype"/>
    <w:rsid w:val="006B2CAC"/>
  </w:style>
  <w:style w:type="character" w:styleId="Nadruk">
    <w:name w:val="Emphasis"/>
    <w:basedOn w:val="Standaardalinea-lettertype"/>
    <w:uiPriority w:val="20"/>
    <w:qFormat/>
    <w:rsid w:val="006B2CAC"/>
    <w:rPr>
      <w:i/>
      <w:iCs/>
    </w:rPr>
  </w:style>
  <w:style w:type="character" w:customStyle="1" w:styleId="overflow-hidden">
    <w:name w:val="overflow-hidden"/>
    <w:basedOn w:val="Standaardalinea-lettertype"/>
    <w:rsid w:val="00331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14944">
      <w:bodyDiv w:val="1"/>
      <w:marLeft w:val="0"/>
      <w:marRight w:val="0"/>
      <w:marTop w:val="0"/>
      <w:marBottom w:val="0"/>
      <w:divBdr>
        <w:top w:val="none" w:sz="0" w:space="0" w:color="auto"/>
        <w:left w:val="none" w:sz="0" w:space="0" w:color="auto"/>
        <w:bottom w:val="none" w:sz="0" w:space="0" w:color="auto"/>
        <w:right w:val="none" w:sz="0" w:space="0" w:color="auto"/>
      </w:divBdr>
    </w:div>
    <w:div w:id="155919553">
      <w:bodyDiv w:val="1"/>
      <w:marLeft w:val="0"/>
      <w:marRight w:val="0"/>
      <w:marTop w:val="0"/>
      <w:marBottom w:val="0"/>
      <w:divBdr>
        <w:top w:val="none" w:sz="0" w:space="0" w:color="auto"/>
        <w:left w:val="none" w:sz="0" w:space="0" w:color="auto"/>
        <w:bottom w:val="none" w:sz="0" w:space="0" w:color="auto"/>
        <w:right w:val="none" w:sz="0" w:space="0" w:color="auto"/>
      </w:divBdr>
      <w:divsChild>
        <w:div w:id="2036540363">
          <w:marLeft w:val="0"/>
          <w:marRight w:val="0"/>
          <w:marTop w:val="0"/>
          <w:marBottom w:val="0"/>
          <w:divBdr>
            <w:top w:val="none" w:sz="0" w:space="0" w:color="auto"/>
            <w:left w:val="none" w:sz="0" w:space="0" w:color="auto"/>
            <w:bottom w:val="none" w:sz="0" w:space="0" w:color="auto"/>
            <w:right w:val="none" w:sz="0" w:space="0" w:color="auto"/>
          </w:divBdr>
        </w:div>
        <w:div w:id="969482509">
          <w:marLeft w:val="0"/>
          <w:marRight w:val="0"/>
          <w:marTop w:val="0"/>
          <w:marBottom w:val="0"/>
          <w:divBdr>
            <w:top w:val="none" w:sz="0" w:space="0" w:color="auto"/>
            <w:left w:val="none" w:sz="0" w:space="0" w:color="auto"/>
            <w:bottom w:val="none" w:sz="0" w:space="0" w:color="auto"/>
            <w:right w:val="none" w:sz="0" w:space="0" w:color="auto"/>
          </w:divBdr>
        </w:div>
      </w:divsChild>
    </w:div>
    <w:div w:id="184557257">
      <w:bodyDiv w:val="1"/>
      <w:marLeft w:val="0"/>
      <w:marRight w:val="0"/>
      <w:marTop w:val="0"/>
      <w:marBottom w:val="0"/>
      <w:divBdr>
        <w:top w:val="none" w:sz="0" w:space="0" w:color="auto"/>
        <w:left w:val="none" w:sz="0" w:space="0" w:color="auto"/>
        <w:bottom w:val="none" w:sz="0" w:space="0" w:color="auto"/>
        <w:right w:val="none" w:sz="0" w:space="0" w:color="auto"/>
      </w:divBdr>
    </w:div>
    <w:div w:id="697507319">
      <w:bodyDiv w:val="1"/>
      <w:marLeft w:val="0"/>
      <w:marRight w:val="0"/>
      <w:marTop w:val="0"/>
      <w:marBottom w:val="0"/>
      <w:divBdr>
        <w:top w:val="none" w:sz="0" w:space="0" w:color="auto"/>
        <w:left w:val="none" w:sz="0" w:space="0" w:color="auto"/>
        <w:bottom w:val="none" w:sz="0" w:space="0" w:color="auto"/>
        <w:right w:val="none" w:sz="0" w:space="0" w:color="auto"/>
      </w:divBdr>
    </w:div>
    <w:div w:id="843013650">
      <w:bodyDiv w:val="1"/>
      <w:marLeft w:val="0"/>
      <w:marRight w:val="0"/>
      <w:marTop w:val="0"/>
      <w:marBottom w:val="0"/>
      <w:divBdr>
        <w:top w:val="none" w:sz="0" w:space="0" w:color="auto"/>
        <w:left w:val="none" w:sz="0" w:space="0" w:color="auto"/>
        <w:bottom w:val="none" w:sz="0" w:space="0" w:color="auto"/>
        <w:right w:val="none" w:sz="0" w:space="0" w:color="auto"/>
      </w:divBdr>
    </w:div>
    <w:div w:id="873687064">
      <w:bodyDiv w:val="1"/>
      <w:marLeft w:val="0"/>
      <w:marRight w:val="0"/>
      <w:marTop w:val="0"/>
      <w:marBottom w:val="0"/>
      <w:divBdr>
        <w:top w:val="none" w:sz="0" w:space="0" w:color="auto"/>
        <w:left w:val="none" w:sz="0" w:space="0" w:color="auto"/>
        <w:bottom w:val="none" w:sz="0" w:space="0" w:color="auto"/>
        <w:right w:val="none" w:sz="0" w:space="0" w:color="auto"/>
      </w:divBdr>
      <w:divsChild>
        <w:div w:id="1366711333">
          <w:marLeft w:val="0"/>
          <w:marRight w:val="0"/>
          <w:marTop w:val="0"/>
          <w:marBottom w:val="0"/>
          <w:divBdr>
            <w:top w:val="none" w:sz="0" w:space="0" w:color="auto"/>
            <w:left w:val="none" w:sz="0" w:space="0" w:color="auto"/>
            <w:bottom w:val="none" w:sz="0" w:space="0" w:color="auto"/>
            <w:right w:val="none" w:sz="0" w:space="0" w:color="auto"/>
          </w:divBdr>
        </w:div>
        <w:div w:id="158080777">
          <w:marLeft w:val="0"/>
          <w:marRight w:val="0"/>
          <w:marTop w:val="0"/>
          <w:marBottom w:val="0"/>
          <w:divBdr>
            <w:top w:val="none" w:sz="0" w:space="0" w:color="auto"/>
            <w:left w:val="none" w:sz="0" w:space="0" w:color="auto"/>
            <w:bottom w:val="none" w:sz="0" w:space="0" w:color="auto"/>
            <w:right w:val="none" w:sz="0" w:space="0" w:color="auto"/>
          </w:divBdr>
        </w:div>
      </w:divsChild>
    </w:div>
    <w:div w:id="894239339">
      <w:bodyDiv w:val="1"/>
      <w:marLeft w:val="0"/>
      <w:marRight w:val="0"/>
      <w:marTop w:val="0"/>
      <w:marBottom w:val="0"/>
      <w:divBdr>
        <w:top w:val="none" w:sz="0" w:space="0" w:color="auto"/>
        <w:left w:val="none" w:sz="0" w:space="0" w:color="auto"/>
        <w:bottom w:val="none" w:sz="0" w:space="0" w:color="auto"/>
        <w:right w:val="none" w:sz="0" w:space="0" w:color="auto"/>
      </w:divBdr>
    </w:div>
    <w:div w:id="1143083908">
      <w:bodyDiv w:val="1"/>
      <w:marLeft w:val="0"/>
      <w:marRight w:val="0"/>
      <w:marTop w:val="0"/>
      <w:marBottom w:val="0"/>
      <w:divBdr>
        <w:top w:val="none" w:sz="0" w:space="0" w:color="auto"/>
        <w:left w:val="none" w:sz="0" w:space="0" w:color="auto"/>
        <w:bottom w:val="none" w:sz="0" w:space="0" w:color="auto"/>
        <w:right w:val="none" w:sz="0" w:space="0" w:color="auto"/>
      </w:divBdr>
    </w:div>
    <w:div w:id="1191334257">
      <w:bodyDiv w:val="1"/>
      <w:marLeft w:val="0"/>
      <w:marRight w:val="0"/>
      <w:marTop w:val="0"/>
      <w:marBottom w:val="0"/>
      <w:divBdr>
        <w:top w:val="none" w:sz="0" w:space="0" w:color="auto"/>
        <w:left w:val="none" w:sz="0" w:space="0" w:color="auto"/>
        <w:bottom w:val="none" w:sz="0" w:space="0" w:color="auto"/>
        <w:right w:val="none" w:sz="0" w:space="0" w:color="auto"/>
      </w:divBdr>
      <w:divsChild>
        <w:div w:id="297152890">
          <w:marLeft w:val="0"/>
          <w:marRight w:val="0"/>
          <w:marTop w:val="0"/>
          <w:marBottom w:val="0"/>
          <w:divBdr>
            <w:top w:val="none" w:sz="0" w:space="0" w:color="auto"/>
            <w:left w:val="none" w:sz="0" w:space="0" w:color="auto"/>
            <w:bottom w:val="none" w:sz="0" w:space="0" w:color="auto"/>
            <w:right w:val="none" w:sz="0" w:space="0" w:color="auto"/>
          </w:divBdr>
          <w:divsChild>
            <w:div w:id="1647391197">
              <w:marLeft w:val="0"/>
              <w:marRight w:val="0"/>
              <w:marTop w:val="0"/>
              <w:marBottom w:val="0"/>
              <w:divBdr>
                <w:top w:val="none" w:sz="0" w:space="0" w:color="auto"/>
                <w:left w:val="none" w:sz="0" w:space="0" w:color="auto"/>
                <w:bottom w:val="none" w:sz="0" w:space="0" w:color="auto"/>
                <w:right w:val="none" w:sz="0" w:space="0" w:color="auto"/>
              </w:divBdr>
              <w:divsChild>
                <w:div w:id="790781741">
                  <w:marLeft w:val="0"/>
                  <w:marRight w:val="0"/>
                  <w:marTop w:val="0"/>
                  <w:marBottom w:val="0"/>
                  <w:divBdr>
                    <w:top w:val="none" w:sz="0" w:space="0" w:color="auto"/>
                    <w:left w:val="none" w:sz="0" w:space="0" w:color="auto"/>
                    <w:bottom w:val="none" w:sz="0" w:space="0" w:color="auto"/>
                    <w:right w:val="none" w:sz="0" w:space="0" w:color="auto"/>
                  </w:divBdr>
                  <w:divsChild>
                    <w:div w:id="13456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034093">
          <w:marLeft w:val="0"/>
          <w:marRight w:val="0"/>
          <w:marTop w:val="0"/>
          <w:marBottom w:val="0"/>
          <w:divBdr>
            <w:top w:val="none" w:sz="0" w:space="0" w:color="auto"/>
            <w:left w:val="none" w:sz="0" w:space="0" w:color="auto"/>
            <w:bottom w:val="none" w:sz="0" w:space="0" w:color="auto"/>
            <w:right w:val="none" w:sz="0" w:space="0" w:color="auto"/>
          </w:divBdr>
          <w:divsChild>
            <w:div w:id="1643732203">
              <w:marLeft w:val="0"/>
              <w:marRight w:val="0"/>
              <w:marTop w:val="0"/>
              <w:marBottom w:val="0"/>
              <w:divBdr>
                <w:top w:val="none" w:sz="0" w:space="0" w:color="auto"/>
                <w:left w:val="none" w:sz="0" w:space="0" w:color="auto"/>
                <w:bottom w:val="none" w:sz="0" w:space="0" w:color="auto"/>
                <w:right w:val="none" w:sz="0" w:space="0" w:color="auto"/>
              </w:divBdr>
              <w:divsChild>
                <w:div w:id="1430351162">
                  <w:marLeft w:val="0"/>
                  <w:marRight w:val="0"/>
                  <w:marTop w:val="0"/>
                  <w:marBottom w:val="0"/>
                  <w:divBdr>
                    <w:top w:val="none" w:sz="0" w:space="0" w:color="auto"/>
                    <w:left w:val="none" w:sz="0" w:space="0" w:color="auto"/>
                    <w:bottom w:val="none" w:sz="0" w:space="0" w:color="auto"/>
                    <w:right w:val="none" w:sz="0" w:space="0" w:color="auto"/>
                  </w:divBdr>
                  <w:divsChild>
                    <w:div w:id="60296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768110">
      <w:bodyDiv w:val="1"/>
      <w:marLeft w:val="0"/>
      <w:marRight w:val="0"/>
      <w:marTop w:val="0"/>
      <w:marBottom w:val="0"/>
      <w:divBdr>
        <w:top w:val="none" w:sz="0" w:space="0" w:color="auto"/>
        <w:left w:val="none" w:sz="0" w:space="0" w:color="auto"/>
        <w:bottom w:val="none" w:sz="0" w:space="0" w:color="auto"/>
        <w:right w:val="none" w:sz="0" w:space="0" w:color="auto"/>
      </w:divBdr>
    </w:div>
    <w:div w:id="1514953515">
      <w:bodyDiv w:val="1"/>
      <w:marLeft w:val="0"/>
      <w:marRight w:val="0"/>
      <w:marTop w:val="0"/>
      <w:marBottom w:val="0"/>
      <w:divBdr>
        <w:top w:val="none" w:sz="0" w:space="0" w:color="auto"/>
        <w:left w:val="none" w:sz="0" w:space="0" w:color="auto"/>
        <w:bottom w:val="none" w:sz="0" w:space="0" w:color="auto"/>
        <w:right w:val="none" w:sz="0" w:space="0" w:color="auto"/>
      </w:divBdr>
    </w:div>
    <w:div w:id="1827356442">
      <w:bodyDiv w:val="1"/>
      <w:marLeft w:val="0"/>
      <w:marRight w:val="0"/>
      <w:marTop w:val="0"/>
      <w:marBottom w:val="0"/>
      <w:divBdr>
        <w:top w:val="none" w:sz="0" w:space="0" w:color="auto"/>
        <w:left w:val="none" w:sz="0" w:space="0" w:color="auto"/>
        <w:bottom w:val="none" w:sz="0" w:space="0" w:color="auto"/>
        <w:right w:val="none" w:sz="0" w:space="0" w:color="auto"/>
      </w:divBdr>
    </w:div>
    <w:div w:id="205017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ydraulics.com/" TargetMode="External"/><Relationship Id="rId5" Type="http://schemas.openxmlformats.org/officeDocument/2006/relationships/hyperlink" Target="mailto:delphine@loud-and-clear.b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684</Words>
  <Characters>3768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Vangeersdaele</dc:creator>
  <cp:keywords/>
  <dc:description/>
  <cp:lastModifiedBy>Delphine Van Hoecke</cp:lastModifiedBy>
  <cp:revision>60</cp:revision>
  <cp:lastPrinted>2025-02-19T15:56:00Z</cp:lastPrinted>
  <dcterms:created xsi:type="dcterms:W3CDTF">2025-02-24T10:55:00Z</dcterms:created>
  <dcterms:modified xsi:type="dcterms:W3CDTF">2025-02-27T07:59:00Z</dcterms:modified>
</cp:coreProperties>
</file>